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22" w:rsidRPr="00791F3D" w:rsidRDefault="00145A22" w:rsidP="00145A22">
      <w:pPr>
        <w:spacing w:line="240" w:lineRule="auto"/>
        <w:ind w:left="440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uk-UA"/>
        </w:rPr>
      </w:pPr>
      <w:r w:rsidRPr="00791F3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uk-UA"/>
        </w:rPr>
        <w:t>Етапи вступної кампанії 2026</w:t>
      </w:r>
    </w:p>
    <w:tbl>
      <w:tblPr>
        <w:tblStyle w:val="a3"/>
        <w:tblW w:w="0" w:type="auto"/>
        <w:tblInd w:w="4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5919"/>
      </w:tblGrid>
      <w:tr w:rsidR="00145A22" w:rsidRPr="00791F3D" w:rsidTr="00260103">
        <w:tc>
          <w:tcPr>
            <w:tcW w:w="3212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01 липня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Початок реєстрації електронних кабінетів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вступників, за</w:t>
            </w:r>
            <w:bookmarkStart w:id="0" w:name="_GoBack"/>
            <w:bookmarkEnd w:id="0"/>
            <w:r w:rsidRPr="00791F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вантаження необхідних документів</w:t>
            </w:r>
            <w:r w:rsidRPr="00791F3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03 липня –10 липня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18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Реєстрація для участі у співбесідах (на місця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замовлення)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03 липня –25 липня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18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Реєстрація для участі у співбесідах (виключно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місця за кошти фізичних та/або юридичних осіб)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08 липня – 19 липня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Університетом співбесід (на місця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замовлення)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08 липня – 01 серпня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Університетом співбесід (виключно на місця за кошти фізичних та/або юридичних осіб)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184042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 липня –01 серпня</w:t>
            </w:r>
          </w:p>
          <w:p w:rsidR="00145A22" w:rsidRPr="00184042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(до 18</w:t>
            </w:r>
            <w:r w:rsidRPr="001840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  <w:lang w:val="uk-UA"/>
              </w:rPr>
              <w:t>00</w:t>
            </w:r>
            <w:r w:rsidRPr="001840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145A22" w:rsidRPr="00184042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Прийом заяв для участі в конкурсному відборі від вступників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 06 серпня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Оприлюднення списку вступників, рекомендованих до зарахування за заявами з пріоритетністю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184042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11 серпня (до 18</w:t>
            </w:r>
            <w:r w:rsidRPr="0018404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vertAlign w:val="superscript"/>
                <w:lang w:val="uk-UA"/>
              </w:rPr>
              <w:t>00</w:t>
            </w:r>
            <w:r w:rsidRPr="0018404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145A22" w:rsidRPr="00184042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Закінчення терміну виконання вимог до зарахування за заявами з пріоритетністю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184042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lang w:val="uk-UA"/>
              </w:rPr>
              <w:t>13 серпня</w:t>
            </w:r>
          </w:p>
        </w:tc>
        <w:tc>
          <w:tcPr>
            <w:tcW w:w="5919" w:type="dxa"/>
          </w:tcPr>
          <w:p w:rsidR="00145A22" w:rsidRPr="00184042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lang w:val="uk-UA"/>
              </w:rPr>
            </w:pPr>
            <w:r w:rsidRPr="00184042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lang w:val="uk-UA"/>
              </w:rPr>
              <w:t>Зарахування вступників на навчання за заявами з пріоритетністю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 етап – 14 серпня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 етап – 20 серпня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рекомендацій до зарахування та оприлюднення списку рекомендованих для вступників, які вступають на місця за кошти фізичних та/або юридичних осіб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 етап – 19 серпня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17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 етап – 28 серпня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17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Виконання вимог для зарахування на навчання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фізичних та/або юридичних осіб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 етап – 20 серпня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 етап – 29 серпня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Зарахування вступників на навчання за кошти фізичних та/або юридичних осіб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 20 серпня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Переведення на вакантні місця державного замовлення осіб, які зараховані на навчання за кошти фізичних та/або юридичних осіб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 23 вересня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17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Прийом заяв від вступників, які вступають з урахуванням наказу МОН № 271 від 01.03.2021 р.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(додатковий етап)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 24 вересня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17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Університетом творчих конкурсів та співбесід для вступників, які вступають з урахуванням наказу МОН № 271 від 01.03.2021 р. (додатковий етап)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25 вересня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рекомендацій до зарахування та оприлюднення списку рекомендованих вступників, які вступають з урахуванням наказу МОН № 271 від 01.03.2021 р. (додатковий етап)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 вересня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Виконання вимог до зарахування для вступників,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які вступають з урахуванням наказу МОН № 271</w:t>
            </w:r>
          </w:p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 01.03.2021 р. (додатковий етап)</w:t>
            </w:r>
          </w:p>
        </w:tc>
      </w:tr>
      <w:tr w:rsidR="00145A22" w:rsidRPr="00791F3D" w:rsidTr="00260103">
        <w:tc>
          <w:tcPr>
            <w:tcW w:w="3212" w:type="dxa"/>
            <w:vAlign w:val="center"/>
          </w:tcPr>
          <w:p w:rsidR="00145A22" w:rsidRPr="00791F3D" w:rsidRDefault="00145A22" w:rsidP="00145A2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30 вересня</w:t>
            </w:r>
          </w:p>
        </w:tc>
        <w:tc>
          <w:tcPr>
            <w:tcW w:w="5919" w:type="dxa"/>
          </w:tcPr>
          <w:p w:rsidR="00145A22" w:rsidRPr="00791F3D" w:rsidRDefault="00145A22" w:rsidP="00145A22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Зарахування вступників, які вступають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урахуванням наказу МОН № 271 від 01.03.2021 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(додатковий етап)</w:t>
            </w:r>
          </w:p>
        </w:tc>
      </w:tr>
    </w:tbl>
    <w:p w:rsidR="00052EF3" w:rsidRDefault="00052EF3" w:rsidP="00145A22">
      <w:pPr>
        <w:spacing w:line="240" w:lineRule="auto"/>
      </w:pPr>
    </w:p>
    <w:sectPr w:rsidR="0005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35"/>
    <w:rsid w:val="00052EF3"/>
    <w:rsid w:val="00145A22"/>
    <w:rsid w:val="00E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AD84-38AF-4ED2-8D56-48FB125C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22"/>
    <w:pPr>
      <w:spacing w:after="0" w:line="360" w:lineRule="auto"/>
      <w:ind w:left="1134"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22"/>
    <w:pPr>
      <w:spacing w:after="0" w:line="240" w:lineRule="auto"/>
      <w:ind w:left="1134"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2026-05-28T05:32:00Z</dcterms:created>
  <dcterms:modified xsi:type="dcterms:W3CDTF">2026-05-28T05:32:00Z</dcterms:modified>
</cp:coreProperties>
</file>