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8C" w:rsidRPr="002A398C" w:rsidRDefault="002A398C" w:rsidP="002A3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Молекулярні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каталізатори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електро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uk-UA" w:eastAsia="ru-RU"/>
        </w:rPr>
        <w:t>хімічного розщеплення води на основі 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поліхелатних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та макро</w:t>
      </w:r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uk-UA" w:eastAsia="ru-RU"/>
        </w:rPr>
        <w:t>(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uk-UA" w:eastAsia="ru-RU"/>
        </w:rPr>
        <w:t>бі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uk-UA" w:eastAsia="ru-RU"/>
        </w:rPr>
        <w:t>)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циклічних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сполук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 </w:t>
      </w:r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uk-UA" w:eastAsia="ru-RU"/>
        </w:rPr>
        <w:t>нешляхетних металів</w:t>
      </w:r>
    </w:p>
    <w:p w:rsidR="002A398C" w:rsidRPr="002A398C" w:rsidRDefault="002A398C" w:rsidP="002A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Науковий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івник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д.х.н., член-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кореспондент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НАНУ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Фрицький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І.О.</w:t>
      </w:r>
    </w:p>
    <w:p w:rsidR="002A398C" w:rsidRPr="002A398C" w:rsidRDefault="002A398C" w:rsidP="002A3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A398C" w:rsidRPr="002A398C" w:rsidRDefault="002A398C" w:rsidP="002A398C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Проект спрямований на створення нових матеріалів, що виявляють значну каталітичну активність в реакціях електрохімічного розщеплення води, з використанням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поліхелатних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,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макроциклічних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та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макробіциклічних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комплексів неблагородних 3d металів. В таких комплексах досягається термодинамічна стабілізація нетипово низьких або високих ступенів окиснення перехідних металів (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Co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(I),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Fe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(I),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Fe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(IV),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Mn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(IV), C</w:t>
      </w:r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u</w:t>
      </w:r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(I</w:t>
      </w:r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</w:t>
      </w:r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), </w:t>
      </w:r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Ni</w:t>
      </w:r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</w:t>
      </w:r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III</w:t>
      </w:r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)), що зумовлює набуття специфічних структурних, фізико-хімічних і функціональних властивостей. Проект передбачає розробку раціональних синтетичних шляхів синтезу цільових координаційних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сполук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та їх характеристику за допомогою поєднання аналітичних, структурних та фізико-хімічних методів. З'ясування факторів, що впливають на каталітичні властивості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металокомплексів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, допоможе у розробці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електрокаталітичних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систем для отримання водню та кисню з води. Буде досліджено використання цих нових матеріалів як високоефективних гомогенних каталізаторів та іммобілізованих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електрокаталізаторів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для електрохімічного розщеплення води з метою розробки інноваційних процесів для сучасних застосувань у водневій енергетиці та екологічно чистому гібридному та водневому транспорті, вдосконалення </w:t>
      </w:r>
      <w:proofErr w:type="spellStart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вуглецево</w:t>
      </w:r>
      <w:proofErr w:type="spellEnd"/>
      <w:r w:rsidRPr="002A398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-нейтральних енергетичних технологій та подолання екологічних викликів.</w:t>
      </w:r>
    </w:p>
    <w:p w:rsidR="009F5BFB" w:rsidRPr="002A398C" w:rsidRDefault="001A6DCA">
      <w:pPr>
        <w:rPr>
          <w:lang w:val="uk-UA"/>
        </w:rPr>
      </w:pPr>
    </w:p>
    <w:sectPr w:rsidR="009F5BFB" w:rsidRPr="002A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8C"/>
    <w:rsid w:val="001A6DCA"/>
    <w:rsid w:val="002A398C"/>
    <w:rsid w:val="005C26B0"/>
    <w:rsid w:val="00A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C5D2D-5EE5-4A92-A2A8-EC97AEA6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2024-09-11T07:51:00Z</dcterms:created>
  <dcterms:modified xsi:type="dcterms:W3CDTF">2024-09-11T07:51:00Z</dcterms:modified>
</cp:coreProperties>
</file>